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12625C" w14:textId="77777777" w:rsidR="00EA4015" w:rsidRDefault="00EA4015" w:rsidP="004D00BD">
      <w:pPr>
        <w:shd w:val="clear" w:color="auto" w:fill="E2EFD9" w:themeFill="accent6" w:themeFillTint="33"/>
        <w:jc w:val="center"/>
        <w:rPr>
          <w:rFonts w:ascii="Rubik" w:eastAsia="Calibri" w:hAnsi="Rubik" w:cs="Rubik"/>
          <w:b/>
          <w:i/>
          <w:color w:val="FF0000"/>
          <w:lang w:val=""/>
        </w:rPr>
      </w:pPr>
    </w:p>
    <w:p w14:paraId="49FB6A16" w14:textId="7D520CB2" w:rsidR="004F0BA8" w:rsidRPr="0089014B" w:rsidRDefault="00812C76" w:rsidP="004D00BD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color w:val="C00000"/>
          <w:sz w:val="24"/>
          <w:szCs w:val="24"/>
          <w:lang w:val=""/>
        </w:rPr>
      </w:pPr>
      <w:r w:rsidRPr="0089014B">
        <w:rPr>
          <w:rFonts w:ascii="Rubik" w:eastAsia="Calibri" w:hAnsi="Rubik" w:cs="Rubik"/>
          <w:b/>
          <w:i/>
          <w:color w:val="C00000"/>
          <w:sz w:val="24"/>
          <w:szCs w:val="24"/>
          <w:lang w:val=""/>
        </w:rPr>
        <w:t xml:space="preserve">Chan Zuckerberg Initiative </w:t>
      </w:r>
      <w:r w:rsidR="0019543B">
        <w:rPr>
          <w:rFonts w:ascii="Rubik" w:eastAsia="Calibri" w:hAnsi="Rubik" w:cs="Rubik"/>
          <w:b/>
          <w:i/>
          <w:color w:val="C00000"/>
          <w:sz w:val="24"/>
          <w:szCs w:val="24"/>
          <w:lang w:val=""/>
        </w:rPr>
        <w:t xml:space="preserve">Imaging </w:t>
      </w:r>
      <w:r w:rsidRPr="0089014B">
        <w:rPr>
          <w:rFonts w:ascii="Rubik" w:eastAsia="Calibri" w:hAnsi="Rubik" w:cs="Rubik"/>
          <w:b/>
          <w:i/>
          <w:color w:val="C00000"/>
          <w:sz w:val="24"/>
          <w:szCs w:val="24"/>
          <w:lang w:val=""/>
        </w:rPr>
        <w:t>Lecture</w:t>
      </w:r>
      <w:r w:rsidR="00EA4015" w:rsidRPr="0089014B">
        <w:rPr>
          <w:rFonts w:ascii="Rubik" w:eastAsia="Calibri" w:hAnsi="Rubik" w:cs="Rubik"/>
          <w:b/>
          <w:i/>
          <w:color w:val="C00000"/>
          <w:sz w:val="24"/>
          <w:szCs w:val="24"/>
          <w:lang w:val=""/>
        </w:rPr>
        <w:t xml:space="preserve"> Series</w:t>
      </w:r>
    </w:p>
    <w:p w14:paraId="5EF14F80" w14:textId="6D739D42" w:rsidR="00EA4015" w:rsidRPr="0089014B" w:rsidRDefault="00EA4015" w:rsidP="004D00BD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sz w:val="24"/>
          <w:szCs w:val="24"/>
          <w:lang w:val=""/>
        </w:rPr>
      </w:pPr>
      <w:proofErr w:type="spellStart"/>
      <w:r w:rsidRPr="0089014B">
        <w:rPr>
          <w:rFonts w:ascii="Rubik" w:eastAsia="Calibri" w:hAnsi="Rubik" w:cs="Rubik"/>
          <w:b/>
          <w:i/>
          <w:color w:val="1A405D"/>
          <w:sz w:val="24"/>
          <w:szCs w:val="24"/>
        </w:rPr>
        <w:t>Lecture</w:t>
      </w:r>
      <w:proofErr w:type="spellEnd"/>
      <w:r w:rsidRPr="0089014B">
        <w:rPr>
          <w:rFonts w:ascii="Rubik" w:eastAsia="Calibri" w:hAnsi="Rubik" w:cs="Rubik"/>
          <w:b/>
          <w:i/>
          <w:color w:val="1A405D"/>
          <w:sz w:val="24"/>
          <w:szCs w:val="24"/>
        </w:rPr>
        <w:t xml:space="preserve"> </w:t>
      </w:r>
    </w:p>
    <w:p w14:paraId="36DB6068" w14:textId="174F0FCD" w:rsidR="00EA4015" w:rsidRPr="0089014B" w:rsidRDefault="00B95678" w:rsidP="0089014B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color w:val="1A405D"/>
          <w:sz w:val="24"/>
          <w:szCs w:val="24"/>
        </w:rPr>
      </w:pPr>
      <w:r w:rsidRPr="0089014B">
        <w:rPr>
          <w:rFonts w:ascii="Rubik" w:eastAsia="Calibri" w:hAnsi="Rubik" w:cs="Rubik"/>
          <w:b/>
          <w:i/>
          <w:color w:val="1A405D"/>
          <w:sz w:val="24"/>
          <w:szCs w:val="24"/>
        </w:rPr>
        <w:t>INVESTIGATION OF MOLECULAR SIGNALS GUIDING SYNAPTIC PRUNING: THE SYNERGY OF MOLECULAR TOOLS AND HIGH-RESOLUTION IMAGING</w:t>
      </w:r>
    </w:p>
    <w:p w14:paraId="00332863" w14:textId="3533E108" w:rsidR="00812C76" w:rsidRPr="0089014B" w:rsidRDefault="00812C76" w:rsidP="004D00BD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</w:pPr>
      <w:r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 xml:space="preserve">October </w:t>
      </w:r>
      <w:r w:rsidR="00B95678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2</w:t>
      </w:r>
      <w:r w:rsidR="004C5740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5</w:t>
      </w:r>
      <w:r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 xml:space="preserve"> at 1</w:t>
      </w:r>
      <w:r w:rsidR="00F05FDA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3</w:t>
      </w:r>
      <w:r w:rsidR="001E7349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:</w:t>
      </w:r>
      <w:r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00 Biomedicum room 10</w:t>
      </w:r>
      <w:r w:rsidR="00B95678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>24</w:t>
      </w:r>
    </w:p>
    <w:p w14:paraId="1E0A2FFC" w14:textId="15E30D4D" w:rsidR="00B95678" w:rsidRPr="0089014B" w:rsidRDefault="001E7349" w:rsidP="00B95678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</w:pPr>
      <w:r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 xml:space="preserve">Speaker: </w:t>
      </w:r>
      <w:r w:rsidR="00B95678"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 xml:space="preserve">Dr. Urtė Neniškytė </w:t>
      </w:r>
    </w:p>
    <w:p w14:paraId="07DF9771" w14:textId="77777777" w:rsidR="00B95678" w:rsidRPr="0089014B" w:rsidRDefault="00B95678" w:rsidP="00B95678">
      <w:pPr>
        <w:shd w:val="clear" w:color="auto" w:fill="E2EFD9" w:themeFill="accent6" w:themeFillTint="33"/>
        <w:spacing w:line="360" w:lineRule="auto"/>
        <w:jc w:val="center"/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</w:pPr>
      <w:r w:rsidRPr="0089014B">
        <w:rPr>
          <w:rFonts w:ascii="Rubik" w:eastAsia="Calibri" w:hAnsi="Rubik" w:cs="Rubik"/>
          <w:b/>
          <w:i/>
          <w:color w:val="1A405D"/>
          <w:sz w:val="24"/>
          <w:szCs w:val="24"/>
          <w:lang w:val=""/>
        </w:rPr>
        <w:t xml:space="preserve">Vilnius University, Life Sciences Center, VU-EMBL Partnership Institute </w:t>
      </w:r>
    </w:p>
    <w:p w14:paraId="6CC9CDBE" w14:textId="77777777" w:rsidR="00C64345" w:rsidRDefault="00C64345" w:rsidP="00A650BA">
      <w:pPr>
        <w:rPr>
          <w:rFonts w:ascii="Rubik" w:eastAsia="Calibri" w:hAnsi="Rubik" w:cs="Rubik"/>
          <w:color w:val="1A405D"/>
          <w:lang w:val=""/>
        </w:rPr>
      </w:pPr>
    </w:p>
    <w:p w14:paraId="21FFE870" w14:textId="232C745C" w:rsidR="00107F24" w:rsidRDefault="00107F24" w:rsidP="00A650BA">
      <w:pPr>
        <w:rPr>
          <w:rFonts w:ascii="Rubik" w:eastAsia="Calibri" w:hAnsi="Rubik" w:cs="Rubik"/>
          <w:color w:val="1A405D"/>
          <w:lang w:val=""/>
        </w:rPr>
      </w:pPr>
      <w:r w:rsidRPr="00107F24">
        <w:rPr>
          <w:rFonts w:ascii="Rubik" w:eastAsia="Calibri" w:hAnsi="Rubik" w:cs="Rubik"/>
          <w:b/>
          <w:noProof/>
          <w:color w:val="1A405D"/>
          <w:lang w:val=""/>
        </w:rPr>
        <w:drawing>
          <wp:inline distT="0" distB="0" distL="0" distR="0" wp14:anchorId="7B78A338" wp14:editId="5E1A8537">
            <wp:extent cx="2379712" cy="762000"/>
            <wp:effectExtent l="0" t="0" r="0" b="0"/>
            <wp:docPr id="6" name="Picture 5" descr="A picture containing shap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A1BF05B1-C3F4-758D-D679-0E5BFDFADB6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A picture containing shape&#10;&#10;Description automatically generated">
                      <a:extLst>
                        <a:ext uri="{FF2B5EF4-FFF2-40B4-BE49-F238E27FC236}">
                          <a16:creationId xmlns:a16="http://schemas.microsoft.com/office/drawing/2014/main" id="{A1BF05B1-C3F4-758D-D679-0E5BFDFADB6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rcRect r="584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712" cy="76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F8B583B" w14:textId="77777777" w:rsidR="00107F24" w:rsidRPr="00CA1BB0" w:rsidRDefault="00107F24" w:rsidP="00A650BA">
      <w:pPr>
        <w:rPr>
          <w:rFonts w:ascii="Rubik" w:eastAsia="Calibri" w:hAnsi="Rubik" w:cs="Rubik"/>
          <w:color w:val="1A405D"/>
          <w:lang w:val=""/>
        </w:rPr>
      </w:pPr>
    </w:p>
    <w:p w14:paraId="3CA2AA66" w14:textId="77777777" w:rsidR="00576241" w:rsidRPr="00576241" w:rsidRDefault="00576241" w:rsidP="00A650BA">
      <w:pPr>
        <w:rPr>
          <w:rFonts w:ascii="Rubik" w:eastAsia="Calibri" w:hAnsi="Rubik" w:cs="Rubik"/>
          <w:b/>
          <w:i/>
          <w:color w:val="1A405D"/>
          <w:lang w:val=""/>
        </w:rPr>
      </w:pPr>
    </w:p>
    <w:sectPr w:rsidR="00576241" w:rsidRPr="00576241" w:rsidSect="000328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ubik">
    <w:altName w:val="Arial"/>
    <w:charset w:val="00"/>
    <w:family w:val="auto"/>
    <w:pitch w:val="variable"/>
    <w:sig w:usb0="00000A07" w:usb1="40000001" w:usb2="00000000" w:usb3="00000000" w:csb0="000000B7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0BA"/>
    <w:rsid w:val="00026BE2"/>
    <w:rsid w:val="000328F5"/>
    <w:rsid w:val="00103F33"/>
    <w:rsid w:val="00107F24"/>
    <w:rsid w:val="0019543B"/>
    <w:rsid w:val="001B54CF"/>
    <w:rsid w:val="001D5BA2"/>
    <w:rsid w:val="001E7349"/>
    <w:rsid w:val="00252831"/>
    <w:rsid w:val="00381C8F"/>
    <w:rsid w:val="00394EFD"/>
    <w:rsid w:val="003C0BE0"/>
    <w:rsid w:val="0047032B"/>
    <w:rsid w:val="004C5740"/>
    <w:rsid w:val="004D00BD"/>
    <w:rsid w:val="004F0BA8"/>
    <w:rsid w:val="005249FB"/>
    <w:rsid w:val="00576241"/>
    <w:rsid w:val="005764B5"/>
    <w:rsid w:val="00624B56"/>
    <w:rsid w:val="00630727"/>
    <w:rsid w:val="006B5A42"/>
    <w:rsid w:val="006F2317"/>
    <w:rsid w:val="007556F2"/>
    <w:rsid w:val="007557FB"/>
    <w:rsid w:val="00757873"/>
    <w:rsid w:val="007B09CB"/>
    <w:rsid w:val="007C3FCE"/>
    <w:rsid w:val="00812C76"/>
    <w:rsid w:val="0089014B"/>
    <w:rsid w:val="00923F1E"/>
    <w:rsid w:val="009255BD"/>
    <w:rsid w:val="00934C9F"/>
    <w:rsid w:val="009C673B"/>
    <w:rsid w:val="00A650BA"/>
    <w:rsid w:val="00A77EF1"/>
    <w:rsid w:val="00AC55EE"/>
    <w:rsid w:val="00B4513A"/>
    <w:rsid w:val="00B555DE"/>
    <w:rsid w:val="00B95678"/>
    <w:rsid w:val="00BF695A"/>
    <w:rsid w:val="00C049F0"/>
    <w:rsid w:val="00C47903"/>
    <w:rsid w:val="00C64345"/>
    <w:rsid w:val="00C72ECD"/>
    <w:rsid w:val="00CA1BB0"/>
    <w:rsid w:val="00D413E8"/>
    <w:rsid w:val="00E70FA9"/>
    <w:rsid w:val="00EA4015"/>
    <w:rsid w:val="00F05FDA"/>
    <w:rsid w:val="00F708AF"/>
    <w:rsid w:val="00F80982"/>
    <w:rsid w:val="00F85AC5"/>
    <w:rsid w:val="00FC6698"/>
    <w:rsid w:val="00FE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7C0677"/>
  <w15:chartTrackingRefBased/>
  <w15:docId w15:val="{D3F29D65-E848-4E75-A5DB-5F07E7828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01CCEC969791741BF2E5BADC8A5E390" ma:contentTypeVersion="12" ma:contentTypeDescription="Loo uus dokument" ma:contentTypeScope="" ma:versionID="13dc1ffef4207cc3a64dd46781c05921">
  <xsd:schema xmlns:xsd="http://www.w3.org/2001/XMLSchema" xmlns:xs="http://www.w3.org/2001/XMLSchema" xmlns:p="http://schemas.microsoft.com/office/2006/metadata/properties" xmlns:ns3="81041cd4-0fe0-4f41-a668-7aa6fdc7c30d" targetNamespace="http://schemas.microsoft.com/office/2006/metadata/properties" ma:root="true" ma:fieldsID="eb60d1618036bd3f9f56187cfb05a84b" ns3:_="">
    <xsd:import namespace="81041cd4-0fe0-4f41-a668-7aa6fdc7c3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041cd4-0fe0-4f41-a668-7aa6fdc7c3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F127CC-8EBA-4C95-A442-9AEA44885380}">
  <ds:schemaRefs>
    <ds:schemaRef ds:uri="http://purl.org/dc/dcmitype/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81041cd4-0fe0-4f41-a668-7aa6fdc7c30d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407DF911-A24B-4C04-ACA0-F48578C50A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9E5412-3DED-4107-B93E-163CF5FE37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041cd4-0fe0-4f41-a668-7aa6fdc7c3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41</Words>
  <Characters>278</Characters>
  <Application>Microsoft Office Word</Application>
  <DocSecurity>0</DocSecurity>
  <Lines>11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Annika Vaarmann</dc:creator>
  <cp:keywords/>
  <dc:description/>
  <cp:lastModifiedBy>Annika Vaarmann</cp:lastModifiedBy>
  <cp:revision>4</cp:revision>
  <dcterms:created xsi:type="dcterms:W3CDTF">2023-10-13T12:04:00Z</dcterms:created>
  <dcterms:modified xsi:type="dcterms:W3CDTF">2023-10-13T14:35:00Z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0x010100501CCEC969791741BF2E5BADC8A5E390</vt:lpwstr>
  </property>
  <property fmtid="{D5CDD505-2E9C-101B-9397-08002B2CF9AE}" pid="3" name="GrammarlyDocumentId">
    <vt:lpwstr>71228c84d94ed8634c6c88cd72510a393c65876ba122450b24b0bf4cd556dbd6</vt:lpwstr>
  </property>
</Properties>
</file>